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23C5" w14:textId="77777777" w:rsidR="00FC6D12" w:rsidRDefault="00FC6D12" w:rsidP="00FC6D12">
      <w:pPr>
        <w:pStyle w:val="ConsPlusNormal"/>
        <w:jc w:val="right"/>
        <w:outlineLvl w:val="0"/>
      </w:pPr>
      <w:r>
        <w:t>Приложение</w:t>
      </w:r>
    </w:p>
    <w:p w14:paraId="129E0001" w14:textId="77777777" w:rsidR="00FC6D12" w:rsidRDefault="00FC6D12" w:rsidP="00FC6D12">
      <w:pPr>
        <w:pStyle w:val="ConsPlusNormal"/>
        <w:jc w:val="right"/>
      </w:pPr>
      <w:r>
        <w:t>к постановлению</w:t>
      </w:r>
    </w:p>
    <w:p w14:paraId="5272EC1F" w14:textId="77777777" w:rsidR="00FC6D12" w:rsidRDefault="00FC6D12" w:rsidP="00FC6D12">
      <w:pPr>
        <w:pStyle w:val="ConsPlusNormal"/>
        <w:jc w:val="right"/>
      </w:pPr>
      <w:r>
        <w:t>Правительства Ханты-Мансийского автономного округа - Югры</w:t>
      </w:r>
    </w:p>
    <w:p w14:paraId="1DD93F39" w14:textId="77777777" w:rsidR="00FC6D12" w:rsidRDefault="00FC6D12" w:rsidP="00FC6D12">
      <w:pPr>
        <w:pStyle w:val="ConsPlusNormal"/>
        <w:jc w:val="right"/>
      </w:pPr>
      <w:r>
        <w:t>от 28 декабря 2024 года N 567-п</w:t>
      </w:r>
    </w:p>
    <w:p w14:paraId="325B3F01" w14:textId="77777777" w:rsidR="00FC6D12" w:rsidRDefault="00FC6D12" w:rsidP="00FC6D12">
      <w:pPr>
        <w:pStyle w:val="ConsPlusNormal"/>
      </w:pPr>
    </w:p>
    <w:p w14:paraId="718CE646" w14:textId="77777777" w:rsidR="00FC6D12" w:rsidRDefault="00FC6D12" w:rsidP="00FC6D12">
      <w:pPr>
        <w:pStyle w:val="ConsPlusTitle"/>
        <w:jc w:val="center"/>
      </w:pPr>
      <w:bookmarkStart w:id="0" w:name="P29"/>
      <w:bookmarkEnd w:id="0"/>
      <w:r>
        <w:t>ТЕРРИТОРИАЛЬНАЯ ПРОГРАММА</w:t>
      </w:r>
    </w:p>
    <w:p w14:paraId="456AEE43" w14:textId="77777777" w:rsidR="00FC6D12" w:rsidRDefault="00FC6D12" w:rsidP="00FC6D12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32434A4C" w14:textId="77777777" w:rsidR="00FC6D12" w:rsidRDefault="00FC6D12" w:rsidP="00FC6D12">
      <w:pPr>
        <w:pStyle w:val="ConsPlusTitle"/>
        <w:jc w:val="center"/>
      </w:pPr>
      <w:r>
        <w:t>МЕДИЦИНСКОЙ ПОМОЩИ В ХАНТЫ-МАНСИЙСКОМ АВТОНОМНОМ</w:t>
      </w:r>
    </w:p>
    <w:p w14:paraId="5A8603CC" w14:textId="77777777" w:rsidR="00FC6D12" w:rsidRDefault="00FC6D12" w:rsidP="00FC6D12">
      <w:pPr>
        <w:pStyle w:val="ConsPlusTitle"/>
        <w:jc w:val="center"/>
      </w:pPr>
      <w:r>
        <w:t>ОКРУГЕ - ЮГРЕ НА 2025 ГОД И НА ПЛАНОВЫЙ ПЕРИОД 2026</w:t>
      </w:r>
    </w:p>
    <w:p w14:paraId="624CA02B" w14:textId="77777777" w:rsidR="00FC6D12" w:rsidRDefault="00FC6D12" w:rsidP="00FC6D12">
      <w:pPr>
        <w:pStyle w:val="ConsPlusTitle"/>
        <w:jc w:val="center"/>
      </w:pPr>
      <w:r>
        <w:t>И 2027 ГОДОВ</w:t>
      </w:r>
    </w:p>
    <w:p w14:paraId="05C26569" w14:textId="77777777" w:rsidR="00FC6D12" w:rsidRDefault="00FC6D12" w:rsidP="00FC6D12">
      <w:pPr>
        <w:pStyle w:val="ConsPlusTitle"/>
        <w:jc w:val="center"/>
        <w:outlineLvl w:val="1"/>
      </w:pPr>
    </w:p>
    <w:p w14:paraId="33765982" w14:textId="4468DBBB" w:rsidR="00FC6D12" w:rsidRDefault="00FC6D12" w:rsidP="00FC6D12">
      <w:pPr>
        <w:pStyle w:val="ConsPlusTitle"/>
        <w:jc w:val="center"/>
        <w:outlineLvl w:val="1"/>
      </w:pPr>
      <w:r>
        <w:t>Раздел II. ПЕРЕЧЕНЬ ВИДОВ, ФОРМ И УСЛОВИЙ ПРЕДОСТАВЛЕНИЯ</w:t>
      </w:r>
    </w:p>
    <w:p w14:paraId="5E54996E" w14:textId="77777777" w:rsidR="00FC6D12" w:rsidRDefault="00FC6D12" w:rsidP="00FC6D12">
      <w:pPr>
        <w:pStyle w:val="ConsPlusTitle"/>
        <w:jc w:val="center"/>
      </w:pPr>
      <w:r>
        <w:t>МЕДИЦИНСКОЙ ПОМОЩИ, ОКАЗАНИЕ КОТОРОЙ ОСУЩЕСТВЛЯЕТСЯ</w:t>
      </w:r>
    </w:p>
    <w:p w14:paraId="6E8EFC8E" w14:textId="77777777" w:rsidR="00FC6D12" w:rsidRDefault="00FC6D12" w:rsidP="00FC6D12">
      <w:pPr>
        <w:pStyle w:val="ConsPlusTitle"/>
        <w:jc w:val="center"/>
      </w:pPr>
      <w:r>
        <w:t>БЕСПЛАТНО</w:t>
      </w:r>
    </w:p>
    <w:p w14:paraId="7E7BCD7E" w14:textId="77777777" w:rsidR="00FC6D12" w:rsidRDefault="00FC6D12" w:rsidP="00FC6D12">
      <w:pPr>
        <w:pStyle w:val="ConsPlusNormal"/>
        <w:jc w:val="center"/>
      </w:pPr>
    </w:p>
    <w:p w14:paraId="6E8748FE" w14:textId="77777777" w:rsidR="00FC6D12" w:rsidRDefault="00FC6D12" w:rsidP="00FC6D12">
      <w:pPr>
        <w:pStyle w:val="ConsPlusNormal"/>
        <w:ind w:firstLine="540"/>
        <w:jc w:val="both"/>
      </w:pPr>
      <w:r>
        <w:t>В пределах Территориальной программы (за исключением медицинской помощи, оказываемой в ходе клинической апробации) бесплатно предоставляются:</w:t>
      </w:r>
    </w:p>
    <w:p w14:paraId="5708199B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6CCB2759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48B16B95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5978FC7C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14:paraId="117AF438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Понятие "медицинская организация" используется в Территориальной программе в значении, определенном в Федеральном </w:t>
      </w:r>
      <w:hyperlink r:id="rId4">
        <w:r>
          <w:rPr>
            <w:color w:val="0000FF"/>
          </w:rPr>
          <w:t>законе</w:t>
        </w:r>
      </w:hyperlink>
      <w:r>
        <w:t xml:space="preserve"> от 29 ноября 2010 года N 326-ФЗ "Об обязательном медицинском страховании в Российской Федерации" (далее - Федеральный закон N 326-ФЗ) и Федеральном </w:t>
      </w:r>
      <w:hyperlink r:id="rId5">
        <w:r>
          <w:rPr>
            <w:color w:val="0000FF"/>
          </w:rPr>
          <w:t>законе</w:t>
        </w:r>
      </w:hyperlink>
      <w:r>
        <w:t xml:space="preserve"> от 21 ноября 2011 года N 323-ФЗ "Об основах охраны здоровья граждан в Российской Федерации" (далее - Федеральный закон N 323-ФЗ).</w:t>
      </w:r>
    </w:p>
    <w:p w14:paraId="34F7D3A6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Ветеранам боевых действий оказание медицинской помощи в ходе Территориальной программы осуществляется во внеочередном порядке.</w:t>
      </w:r>
    </w:p>
    <w:p w14:paraId="227F4FD6" w14:textId="77777777" w:rsidR="00FC6D12" w:rsidRDefault="00FC6D12" w:rsidP="00FC6D12">
      <w:pPr>
        <w:pStyle w:val="ConsPlusNormal"/>
        <w:jc w:val="center"/>
      </w:pPr>
    </w:p>
    <w:p w14:paraId="092697FE" w14:textId="77777777" w:rsidR="00FC6D12" w:rsidRDefault="00FC6D12" w:rsidP="00FC6D12">
      <w:pPr>
        <w:pStyle w:val="ConsPlusTitle"/>
        <w:jc w:val="center"/>
        <w:outlineLvl w:val="2"/>
      </w:pPr>
      <w:r>
        <w:t>Первичная медико-санитарная помощь</w:t>
      </w:r>
    </w:p>
    <w:p w14:paraId="28A1972F" w14:textId="77777777" w:rsidR="00FC6D12" w:rsidRDefault="00FC6D12" w:rsidP="00FC6D12">
      <w:pPr>
        <w:pStyle w:val="ConsPlusNormal"/>
        <w:ind w:firstLine="540"/>
        <w:jc w:val="both"/>
      </w:pPr>
    </w:p>
    <w:p w14:paraId="5A31AA7C" w14:textId="77777777" w:rsidR="00FC6D12" w:rsidRDefault="00FC6D12" w:rsidP="00FC6D12">
      <w:pPr>
        <w:pStyle w:val="ConsPlusNormal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3E662AAB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14:paraId="707FB0DE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 оказывают фельдшеры, акушеры и другие медицинские работники со средним профессиональным медицинским образованием.</w:t>
      </w:r>
    </w:p>
    <w:p w14:paraId="6DB1312D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 оказывают врачи-терапевты, врачи-терапевты участковые, врачи-педиатры, врачи-педиатры участковые и врачи общей практики (семейные врачи).</w:t>
      </w:r>
    </w:p>
    <w:p w14:paraId="41B8875B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 оказывают врачи-</w:t>
      </w:r>
      <w:r>
        <w:lastRenderedPageBreak/>
        <w:t>специалисты,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5F2D7936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 (далее соответственно - прикрепившееся лицо, прикрепленное население), не чаще чем 1 раз в год (за исключением случаев изменения места жительства или места пребывания гражданина).</w:t>
      </w:r>
    </w:p>
    <w:p w14:paraId="6E8FED92" w14:textId="77777777" w:rsidR="00FC6D12" w:rsidRDefault="00FC6D12" w:rsidP="00FC6D12">
      <w:pPr>
        <w:pStyle w:val="ConsPlusNormal"/>
        <w:ind w:firstLine="540"/>
        <w:jc w:val="both"/>
      </w:pPr>
    </w:p>
    <w:p w14:paraId="2299FBE4" w14:textId="77777777" w:rsidR="00FC6D12" w:rsidRDefault="00FC6D12" w:rsidP="00FC6D12">
      <w:pPr>
        <w:pStyle w:val="ConsPlusTitle"/>
        <w:jc w:val="center"/>
        <w:outlineLvl w:val="2"/>
      </w:pPr>
      <w:r>
        <w:t>Специализированная, в том числе высокотехнологичная,</w:t>
      </w:r>
    </w:p>
    <w:p w14:paraId="08612B6E" w14:textId="77777777" w:rsidR="00FC6D12" w:rsidRDefault="00FC6D12" w:rsidP="00FC6D12">
      <w:pPr>
        <w:pStyle w:val="ConsPlusTitle"/>
        <w:jc w:val="center"/>
      </w:pPr>
      <w:r>
        <w:t>медицинская помощь</w:t>
      </w:r>
    </w:p>
    <w:p w14:paraId="12CBC706" w14:textId="77777777" w:rsidR="00FC6D12" w:rsidRDefault="00FC6D12" w:rsidP="00FC6D12">
      <w:pPr>
        <w:pStyle w:val="ConsPlusNormal"/>
        <w:jc w:val="center"/>
      </w:pPr>
    </w:p>
    <w:p w14:paraId="2E9EDD2A" w14:textId="77777777" w:rsidR="00FC6D12" w:rsidRDefault="00FC6D12" w:rsidP="00FC6D12">
      <w:pPr>
        <w:pStyle w:val="ConsPlusNormal"/>
        <w:ind w:firstLine="540"/>
        <w:jc w:val="both"/>
      </w:pPr>
      <w:r>
        <w:t>Специализированную медицинскую помощь оказывают бесплатно в стационарных условиях и в условиях дневного стационара врачи-специалисты, она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1F975FA3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0D3CBFB8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Высокотехнологичную медицинскую помощь, являющуюся частью специализированной медицинской помощи, оказывают медицинские организации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предусмотренным </w:t>
      </w:r>
      <w:hyperlink r:id="rId6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года N 1940 (далее - Программа).</w:t>
      </w:r>
    </w:p>
    <w:p w14:paraId="6E939E9A" w14:textId="77777777" w:rsidR="00FC6D12" w:rsidRDefault="00FC6D12" w:rsidP="00FC6D12">
      <w:pPr>
        <w:pStyle w:val="ConsPlusNormal"/>
        <w:ind w:firstLine="540"/>
        <w:jc w:val="both"/>
      </w:pPr>
    </w:p>
    <w:p w14:paraId="303872F5" w14:textId="77777777" w:rsidR="00FC6D12" w:rsidRDefault="00FC6D12" w:rsidP="00FC6D12">
      <w:pPr>
        <w:pStyle w:val="ConsPlusTitle"/>
        <w:jc w:val="center"/>
        <w:outlineLvl w:val="2"/>
      </w:pPr>
      <w:r>
        <w:t>Скорая, в том числе скорая специализированная,</w:t>
      </w:r>
    </w:p>
    <w:p w14:paraId="009EE1F9" w14:textId="77777777" w:rsidR="00FC6D12" w:rsidRDefault="00FC6D12" w:rsidP="00FC6D12">
      <w:pPr>
        <w:pStyle w:val="ConsPlusTitle"/>
        <w:jc w:val="center"/>
      </w:pPr>
      <w:r>
        <w:t>медицинская помощь</w:t>
      </w:r>
    </w:p>
    <w:p w14:paraId="6A4FAD13" w14:textId="77777777" w:rsidR="00FC6D12" w:rsidRDefault="00FC6D12" w:rsidP="00FC6D12">
      <w:pPr>
        <w:pStyle w:val="ConsPlusNormal"/>
        <w:ind w:firstLine="540"/>
        <w:jc w:val="both"/>
      </w:pPr>
    </w:p>
    <w:p w14:paraId="0DAFA4C6" w14:textId="77777777" w:rsidR="00FC6D12" w:rsidRDefault="00FC6D12" w:rsidP="00FC6D12">
      <w:pPr>
        <w:pStyle w:val="ConsPlusNormal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2650E9F7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Скорую, в том числе скорую специализированную, медицинскую помощь оказывают медицинские организации государственной системы здравоохранения бесплатно.</w:t>
      </w:r>
    </w:p>
    <w:p w14:paraId="092C7EC0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14:paraId="0B07534F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Медицинскую эвакуацию, в том числе между субъектами Российской Федерации, осуществляют выездные бригады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3313C315" w14:textId="77777777" w:rsidR="00FC6D12" w:rsidRDefault="00FC6D12" w:rsidP="00FC6D12">
      <w:pPr>
        <w:pStyle w:val="ConsPlusNormal"/>
        <w:jc w:val="center"/>
      </w:pPr>
    </w:p>
    <w:p w14:paraId="182FDE1D" w14:textId="77777777" w:rsidR="00FC6D12" w:rsidRDefault="00FC6D12" w:rsidP="00FC6D12">
      <w:pPr>
        <w:pStyle w:val="ConsPlusTitle"/>
        <w:jc w:val="center"/>
        <w:outlineLvl w:val="2"/>
      </w:pPr>
      <w:r>
        <w:t>Медицинская реабилитация</w:t>
      </w:r>
    </w:p>
    <w:p w14:paraId="7F68BE12" w14:textId="77777777" w:rsidR="00FC6D12" w:rsidRDefault="00FC6D12" w:rsidP="00FC6D12">
      <w:pPr>
        <w:pStyle w:val="ConsPlusNormal"/>
        <w:jc w:val="center"/>
      </w:pPr>
    </w:p>
    <w:p w14:paraId="7050B9F0" w14:textId="77777777" w:rsidR="00FC6D12" w:rsidRDefault="00FC6D12" w:rsidP="00FC6D12">
      <w:pPr>
        <w:pStyle w:val="ConsPlusNormal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63FA20B3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дому.</w:t>
      </w:r>
    </w:p>
    <w:p w14:paraId="0DC55E41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67BD9451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устанавливает Минздрав России.</w:t>
      </w:r>
    </w:p>
    <w:p w14:paraId="6EEFC3CF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14:paraId="7F37DAF9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В случае проживания пациента в отдаленном или труднодоступном населенном пункте информацию о пациенте, нуждающемся в продолжении медицинской реабилитации, направляет медицинская организация,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1CD88F8D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медицинской реабилитации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14:paraId="3B07C8E6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Медицинская реабилитация включает в том числе продолжительную медицинскую реабилитацию (длительностью 30 суток и более) 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работы).</w:t>
      </w:r>
    </w:p>
    <w:p w14:paraId="34B2EDA2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</w:t>
      </w:r>
      <w:r>
        <w:lastRenderedPageBreak/>
        <w:t>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(</w:t>
      </w:r>
      <w:proofErr w:type="spellStart"/>
      <w:r>
        <w:t>видеоплатформ</w:t>
      </w:r>
      <w:proofErr w:type="spellEnd"/>
      <w:r>
        <w:t>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4F531DAB" w14:textId="77777777" w:rsidR="00FC6D12" w:rsidRDefault="00FC6D12" w:rsidP="00FC6D12">
      <w:pPr>
        <w:pStyle w:val="ConsPlusNormal"/>
        <w:jc w:val="center"/>
      </w:pPr>
    </w:p>
    <w:p w14:paraId="42A5FD57" w14:textId="77777777" w:rsidR="00FC6D12" w:rsidRDefault="00FC6D12" w:rsidP="00FC6D12">
      <w:pPr>
        <w:pStyle w:val="ConsPlusTitle"/>
        <w:jc w:val="center"/>
        <w:outlineLvl w:val="2"/>
      </w:pPr>
      <w:r>
        <w:t>Паллиативная медицинская помощь</w:t>
      </w:r>
    </w:p>
    <w:p w14:paraId="74F4D2BC" w14:textId="77777777" w:rsidR="00FC6D12" w:rsidRDefault="00FC6D12" w:rsidP="00FC6D12">
      <w:pPr>
        <w:pStyle w:val="ConsPlusNormal"/>
        <w:jc w:val="center"/>
      </w:pPr>
    </w:p>
    <w:p w14:paraId="6F457838" w14:textId="77777777" w:rsidR="00FC6D12" w:rsidRDefault="00FC6D12" w:rsidP="00FC6D12">
      <w:pPr>
        <w:pStyle w:val="ConsPlusNormal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5721FB59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Ветеранам боевых действий (в том числе ветеранам боевых действий, принимавшим участие (содействовавшим выполнению задач) в специальной военной операции) паллиативная медицинская помощь оказывается во внеочередном порядке.</w:t>
      </w:r>
    </w:p>
    <w:p w14:paraId="4DB45AAD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Ветеранам боевых действий (в том числе ветеранам боевых действий, принимавшим участие (содействовавших выполнению задач) в специальной военной операции) продукты лечебного (</w:t>
      </w:r>
      <w:proofErr w:type="spellStart"/>
      <w:r>
        <w:t>энтерального</w:t>
      </w:r>
      <w:proofErr w:type="spellEnd"/>
      <w:r>
        <w:t>) питания в ходе оказания паллиативной медицинской помощи предоставляются во внеочередном порядке.</w:t>
      </w:r>
    </w:p>
    <w:p w14:paraId="1B07746B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7">
        <w:r>
          <w:rPr>
            <w:color w:val="0000FF"/>
          </w:rPr>
          <w:t>части 2 статьи 6</w:t>
        </w:r>
      </w:hyperlink>
      <w:r>
        <w:t xml:space="preserve"> Федерального закона 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0809F0FC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006EAB4C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30AE3B7B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За счет бюджетных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предоставляемыми для использования на дому по </w:t>
      </w:r>
      <w:hyperlink r:id="rId8">
        <w:r>
          <w:rPr>
            <w:color w:val="0000FF"/>
          </w:rPr>
          <w:t>перечню</w:t>
        </w:r>
      </w:hyperlink>
      <w:r>
        <w:t>, утверждаемому приказом Минздрава России от 31 мая 2019 года N 348н,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 и продуктами лечебного (</w:t>
      </w:r>
      <w:proofErr w:type="spellStart"/>
      <w:r>
        <w:t>энтерального</w:t>
      </w:r>
      <w:proofErr w:type="spellEnd"/>
      <w:r>
        <w:t>) питания.</w:t>
      </w:r>
    </w:p>
    <w:p w14:paraId="272CB25B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</w:t>
      </w:r>
      <w:proofErr w:type="spellStart"/>
      <w:r>
        <w:t>Депздрав</w:t>
      </w:r>
      <w:proofErr w:type="spellEnd"/>
      <w:r>
        <w:t xml:space="preserve"> Югры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78C315C6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Мероприятия по развитию паллиативной медицинской помощи, включая целевые показатели их результативности, осуществляются в ходе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автономного округа "Современное здравоохранение", утвержденной постановлением Правительства автономного округа от 10 ноября 2023 года N 558-п.</w:t>
      </w:r>
    </w:p>
    <w:p w14:paraId="6F2744C6" w14:textId="77777777" w:rsidR="00FC6D12" w:rsidRDefault="00FC6D12" w:rsidP="00FC6D12">
      <w:pPr>
        <w:pStyle w:val="ConsPlusNormal"/>
        <w:ind w:firstLine="540"/>
        <w:jc w:val="both"/>
      </w:pPr>
    </w:p>
    <w:p w14:paraId="5086617B" w14:textId="77777777" w:rsidR="00FC6D12" w:rsidRDefault="00FC6D12" w:rsidP="00FC6D12">
      <w:pPr>
        <w:pStyle w:val="ConsPlusTitle"/>
        <w:jc w:val="center"/>
        <w:outlineLvl w:val="2"/>
      </w:pPr>
      <w:r>
        <w:t>Оказание гражданам, находящимся в стационарных организациях</w:t>
      </w:r>
    </w:p>
    <w:p w14:paraId="4E5687C5" w14:textId="77777777" w:rsidR="00FC6D12" w:rsidRDefault="00FC6D12" w:rsidP="00FC6D12">
      <w:pPr>
        <w:pStyle w:val="ConsPlusTitle"/>
        <w:jc w:val="center"/>
      </w:pPr>
      <w:r>
        <w:t>социального обслуживания, медицинской помощи</w:t>
      </w:r>
    </w:p>
    <w:p w14:paraId="68A37378" w14:textId="77777777" w:rsidR="00FC6D12" w:rsidRDefault="00FC6D12" w:rsidP="00FC6D12">
      <w:pPr>
        <w:pStyle w:val="ConsPlusNormal"/>
        <w:ind w:firstLine="540"/>
        <w:jc w:val="both"/>
      </w:pPr>
    </w:p>
    <w:p w14:paraId="6191B9CE" w14:textId="77777777" w:rsidR="00FC6D12" w:rsidRDefault="00FC6D12" w:rsidP="00FC6D12">
      <w:pPr>
        <w:pStyle w:val="ConsPlusNormal"/>
        <w:ind w:firstLine="540"/>
        <w:jc w:val="both"/>
      </w:pPr>
      <w:r>
        <w:t xml:space="preserve">В целях оказания гражданам, находящимся в стационарных организациях социального обслуживания, медицинской помощи </w:t>
      </w:r>
      <w:proofErr w:type="spellStart"/>
      <w:r>
        <w:t>Депздрав</w:t>
      </w:r>
      <w:proofErr w:type="spellEnd"/>
      <w:r>
        <w:t xml:space="preserve"> Югры организует взаимодействие стационарных организаций социального обслуживания с близлежащими медицинскими организациями.</w:t>
      </w:r>
    </w:p>
    <w:p w14:paraId="2E91ED4D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В отношении лиц, находящихся в стационарных организациях социального обслуживания,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Минздравом России.</w:t>
      </w:r>
    </w:p>
    <w:p w14:paraId="2F49782B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Контроль полноты и результатов проведения диспансеризации и диспансерного наблюдения осуществляет </w:t>
      </w:r>
      <w:proofErr w:type="spellStart"/>
      <w:r>
        <w:t>Депздрав</w:t>
      </w:r>
      <w:proofErr w:type="spellEnd"/>
      <w:r>
        <w:t xml:space="preserve"> Югры,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автономного округа.</w:t>
      </w:r>
    </w:p>
    <w:p w14:paraId="3093D141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При выявлении в условиях диспансеризации и диспансерного наблюдения показаний к получению специализированной, в том числе высокотехнологичной, медицинской помощи лицо, находящееся в стационарной организации социального обслуживания, переводят в специализированную медицинскую организацию в сроки, установленные Территориальной программой.</w:t>
      </w:r>
    </w:p>
    <w:p w14:paraId="31CF76F7" w14:textId="77777777" w:rsidR="00FC6D12" w:rsidRDefault="00FC6D12" w:rsidP="00FC6D12">
      <w:pPr>
        <w:pStyle w:val="ConsPlusNormal"/>
        <w:ind w:firstLine="540"/>
        <w:jc w:val="both"/>
      </w:pPr>
    </w:p>
    <w:p w14:paraId="7F13BF16" w14:textId="77777777" w:rsidR="00FC6D12" w:rsidRDefault="00FC6D12" w:rsidP="00FC6D12">
      <w:pPr>
        <w:pStyle w:val="ConsPlusTitle"/>
        <w:jc w:val="center"/>
        <w:outlineLvl w:val="2"/>
      </w:pPr>
      <w:r>
        <w:t>Оказание медицинской помощи лицам с психическими</w:t>
      </w:r>
    </w:p>
    <w:p w14:paraId="3396BBA2" w14:textId="77777777" w:rsidR="00FC6D12" w:rsidRDefault="00FC6D12" w:rsidP="00FC6D12">
      <w:pPr>
        <w:pStyle w:val="ConsPlusTitle"/>
        <w:jc w:val="center"/>
      </w:pPr>
      <w:r>
        <w:t>расстройствами и расстройствами поведения</w:t>
      </w:r>
    </w:p>
    <w:p w14:paraId="38A90D72" w14:textId="77777777" w:rsidR="00FC6D12" w:rsidRDefault="00FC6D12" w:rsidP="00FC6D12">
      <w:pPr>
        <w:pStyle w:val="ConsPlusNormal"/>
        <w:jc w:val="center"/>
      </w:pPr>
    </w:p>
    <w:p w14:paraId="48758EDA" w14:textId="77777777" w:rsidR="00FC6D12" w:rsidRDefault="00FC6D12" w:rsidP="00FC6D12">
      <w:pPr>
        <w:pStyle w:val="ConsPlusNormal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Минздравом России.</w:t>
      </w:r>
    </w:p>
    <w:p w14:paraId="60F62320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Минздравом России.</w:t>
      </w:r>
    </w:p>
    <w:p w14:paraId="5DAE6BF9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предоставляется лекарственное обеспечение, в том числе доставка лекарственных препаратов по месту жительства.</w:t>
      </w:r>
    </w:p>
    <w:p w14:paraId="07711823" w14:textId="77777777" w:rsidR="00FC6D12" w:rsidRDefault="00FC6D12" w:rsidP="00FC6D12">
      <w:pPr>
        <w:pStyle w:val="ConsPlusNormal"/>
        <w:ind w:firstLine="540"/>
        <w:jc w:val="both"/>
      </w:pPr>
    </w:p>
    <w:p w14:paraId="18B7A0AD" w14:textId="77777777" w:rsidR="00FC6D12" w:rsidRDefault="00FC6D12" w:rsidP="00FC6D12">
      <w:pPr>
        <w:pStyle w:val="ConsPlusTitle"/>
        <w:jc w:val="center"/>
        <w:outlineLvl w:val="2"/>
      </w:pPr>
      <w:r>
        <w:t>Формы оказания медицинской помощи</w:t>
      </w:r>
    </w:p>
    <w:p w14:paraId="579BDBE5" w14:textId="77777777" w:rsidR="00FC6D12" w:rsidRDefault="00FC6D12" w:rsidP="00FC6D12">
      <w:pPr>
        <w:pStyle w:val="ConsPlusNormal"/>
        <w:ind w:firstLine="540"/>
        <w:jc w:val="both"/>
      </w:pPr>
    </w:p>
    <w:p w14:paraId="114FD23C" w14:textId="77777777" w:rsidR="00FC6D12" w:rsidRDefault="00FC6D12" w:rsidP="00FC6D12">
      <w:pPr>
        <w:pStyle w:val="ConsPlusNormal"/>
        <w:ind w:firstLine="540"/>
        <w:jc w:val="both"/>
      </w:pPr>
      <w:r>
        <w:t>Медицинская помощь оказывается в следующих формах:</w:t>
      </w:r>
    </w:p>
    <w:p w14:paraId="3E410CCE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60951FD6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53F34F40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834236A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>Гражданам, проживающим на отдаленных территориях и в сельской местности, первичную специализированную медико-санитарную помощь оказывают выездные медицинские бригады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Доводит информацию о графике выезда медицинских бригад близлежащее медицинское подразделение (фельдшерский здравпункт, фельдшерско-акушерский пункт, врачебная амбулатория, отделение врача общей практики, семейного врача и т.д.) любым доступным способом с привлечением органов местного самоуправления.</w:t>
      </w:r>
    </w:p>
    <w:p w14:paraId="433F7931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10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N 323-ФЗ,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14:paraId="751924EA" w14:textId="77777777" w:rsidR="00FC6D12" w:rsidRDefault="00FC6D12" w:rsidP="00FC6D12">
      <w:pPr>
        <w:pStyle w:val="ConsPlusNormal"/>
        <w:spacing w:before="220"/>
        <w:ind w:firstLine="540"/>
        <w:jc w:val="both"/>
      </w:pPr>
      <w:r>
        <w:t xml:space="preserve">При оказании в пределах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</w:t>
      </w:r>
      <w:hyperlink r:id="rId1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года N 2406-р, </w:t>
      </w:r>
      <w:hyperlink r:id="rId12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утвержденный распоряжением Правительства Российской Федерации от 31 декабря 2018 года N 3053-р,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Минздравом России.</w:t>
      </w:r>
    </w:p>
    <w:p w14:paraId="60AA1639" w14:textId="77777777" w:rsidR="00FC6D12" w:rsidRDefault="00FC6D12" w:rsidP="00FC6D1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Порядок</w:t>
        </w:r>
      </w:hyperlink>
      <w: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установлен приказом Минздрава России от 10 июля 2019 года N 505н.</w:t>
      </w:r>
    </w:p>
    <w:p w14:paraId="4AA09033" w14:textId="77777777" w:rsidR="00670C34" w:rsidRPr="00FC6D12" w:rsidRDefault="00670C34" w:rsidP="00FC6D12"/>
    <w:sectPr w:rsidR="00670C34" w:rsidRPr="00FC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45"/>
    <w:rsid w:val="00670C34"/>
    <w:rsid w:val="00C80E45"/>
    <w:rsid w:val="00F13FEB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9444"/>
  <w15:chartTrackingRefBased/>
  <w15:docId w15:val="{2C73F682-2FD6-4A54-A1F5-91F6EDE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3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9863&amp;dst=100009" TargetMode="External"/><Relationship Id="rId13" Type="http://schemas.openxmlformats.org/officeDocument/2006/relationships/hyperlink" Target="https://login.consultant.ru/link/?req=doc&amp;base=LAW&amp;n=333986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72&amp;dst=100069" TargetMode="External"/><Relationship Id="rId12" Type="http://schemas.openxmlformats.org/officeDocument/2006/relationships/hyperlink" Target="https://login.consultant.ru/link/?req=doc&amp;base=LAW&amp;n=470444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81&amp;dst=100032" TargetMode="External"/><Relationship Id="rId11" Type="http://schemas.openxmlformats.org/officeDocument/2006/relationships/hyperlink" Target="https://login.consultant.ru/link/?req=doc&amp;base=LAW&amp;n=474804&amp;dst=105018" TargetMode="External"/><Relationship Id="rId5" Type="http://schemas.openxmlformats.org/officeDocument/2006/relationships/hyperlink" Target="https://login.consultant.ru/link/?req=doc&amp;base=LAW&amp;n=4949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72&amp;dst=670" TargetMode="External"/><Relationship Id="rId4" Type="http://schemas.openxmlformats.org/officeDocument/2006/relationships/hyperlink" Target="https://login.consultant.ru/link/?req=doc&amp;base=LAW&amp;n=489328" TargetMode="External"/><Relationship Id="rId9" Type="http://schemas.openxmlformats.org/officeDocument/2006/relationships/hyperlink" Target="https://login.consultant.ru/link/?req=doc&amp;base=RLAW926&amp;n=315776&amp;dst=1000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3192</Words>
  <Characters>18201</Characters>
  <Application>Microsoft Office Word</Application>
  <DocSecurity>0</DocSecurity>
  <Lines>151</Lines>
  <Paragraphs>42</Paragraphs>
  <ScaleCrop>false</ScaleCrop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3</cp:revision>
  <dcterms:created xsi:type="dcterms:W3CDTF">2024-01-30T11:16:00Z</dcterms:created>
  <dcterms:modified xsi:type="dcterms:W3CDTF">2025-01-20T09:41:00Z</dcterms:modified>
</cp:coreProperties>
</file>