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Свердловской области от 28.12.2023 N 3128-п</w:t>
              <w:br/>
              <w:t xml:space="preserve">(ред. от 28.05.2024)</w:t>
              <w:br/>
              <w:t xml:space="preserve">"Об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ЗДРАВООХРАНЕНИЯ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декабря 2023 г. N 3128-п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ПЛАНОВЫХ ОБЪЕМОВ ПРОФИЛАКТИЧЕСКИХ</w:t>
      </w:r>
    </w:p>
    <w:p>
      <w:pPr>
        <w:pStyle w:val="2"/>
        <w:jc w:val="center"/>
      </w:pPr>
      <w:r>
        <w:rPr>
          <w:sz w:val="20"/>
        </w:rPr>
        <w:t xml:space="preserve">МЕДИЦИНСКИХ ОСМОТРОВ, ДИСПАНСЕРИЗАЦИИ ОПРЕДЕЛЕННЫХ ГРУПП</w:t>
      </w:r>
    </w:p>
    <w:p>
      <w:pPr>
        <w:pStyle w:val="2"/>
        <w:jc w:val="center"/>
      </w:pPr>
      <w:r>
        <w:rPr>
          <w:sz w:val="20"/>
        </w:rPr>
        <w:t xml:space="preserve">ВЗРОСЛОГО НАСЕЛЕНИЯ, УГЛУБЛЕННОЙ ДИСПАНСЕРИЗАЦИИ И ФОРМ</w:t>
      </w:r>
    </w:p>
    <w:p>
      <w:pPr>
        <w:pStyle w:val="2"/>
        <w:jc w:val="center"/>
      </w:pPr>
      <w:r>
        <w:rPr>
          <w:sz w:val="20"/>
        </w:rPr>
        <w:t xml:space="preserve">МОНИТОРИНГА ИХ ВЫПОЛНЕНИЯ НА ТЕРРИТОРИИ СВЕРДЛОВСКОЙ ОБЛАСТИ</w:t>
      </w:r>
    </w:p>
    <w:p>
      <w:pPr>
        <w:pStyle w:val="2"/>
        <w:jc w:val="center"/>
      </w:pPr>
      <w:r>
        <w:rPr>
          <w:sz w:val="20"/>
        </w:rPr>
        <w:t xml:space="preserve">В 2024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Свердловской области от 17.01.2024 </w:t>
            </w:r>
            <w:hyperlink w:history="0" r:id="rId7" w:tooltip="Приказ Минздрава Свердловской области от 17.01.2024 N 77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N 77-п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01.04.2024 </w:t>
            </w:r>
            <w:hyperlink w:history="0" r:id="rId8" w:tooltip="Приказ Минздрава Свердловской области от 01.04.2024 N 754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N 754-п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9" w:tooltip="Приказ Минздрава Свердловской области от 28.05.2024 N 1252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N 1252-п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целью реализации Приказов Министерства здравоохранения Российской Федерации от 29.10.2020 </w:t>
      </w:r>
      <w:hyperlink w:history="0" r:id="rId10" w:tooltip="Приказ Минздрава России от 29.10.2020 N 1177н &quot;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&quot; (Зарегистрировано в Минюсте России 03.12.2020 N 61245) {КонсультантПлюс}">
        <w:r>
          <w:rPr>
            <w:sz w:val="20"/>
            <w:color w:val="0000ff"/>
          </w:rPr>
          <w:t xml:space="preserve">N 1177н</w:t>
        </w:r>
      </w:hyperlink>
      <w:r>
        <w:rPr>
          <w:sz w:val="20"/>
        </w:rPr>
        <w:t xml:space="preserve">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организациях", от 27.04.2021 </w:t>
      </w:r>
      <w:hyperlink w:history="0" r:id="rId11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ьтантПлюс}">
        <w:r>
          <w:rPr>
            <w:sz w:val="20"/>
            <w:color w:val="0000ff"/>
          </w:rPr>
          <w:t xml:space="preserve">N 404н</w:t>
        </w:r>
      </w:hyperlink>
      <w:r>
        <w:rPr>
          <w:sz w:val="20"/>
        </w:rPr>
  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населения", от 01.07.2021 </w:t>
      </w:r>
      <w:hyperlink w:history="0" r:id="rId12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07.07.2021 N 64157) {КонсультантПлюс}">
        <w:r>
          <w:rPr>
            <w:sz w:val="20"/>
            <w:color w:val="0000ff"/>
          </w:rPr>
          <w:t xml:space="preserve">N 698н</w:t>
        </w:r>
      </w:hyperlink>
      <w:r>
        <w:rPr>
          <w:sz w:val="20"/>
        </w:rPr>
        <w:t xml:space="preserve"> "Об утверждении Порядка направления граждан на прохождение углубленной диспансеризации, проходящих углубленную диспансеризацию в первоочередном порядке"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w:anchor="P47" w:tooltip="ЧИСЛЕННОСТЬ">
        <w:r>
          <w:rPr>
            <w:sz w:val="20"/>
            <w:color w:val="0000ff"/>
          </w:rPr>
          <w:t xml:space="preserve">численность</w:t>
        </w:r>
      </w:hyperlink>
      <w:r>
        <w:rPr>
          <w:sz w:val="20"/>
        </w:rPr>
        <w:t xml:space="preserve"> и помесячное распределение взрослого населения Свердловской области, подлежащего профилактическим медицинским осмотрам в 2024 году (приложение N 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w:anchor="P1651" w:tooltip="ЧИСЛЕННОСТЬ">
        <w:r>
          <w:rPr>
            <w:sz w:val="20"/>
            <w:color w:val="0000ff"/>
          </w:rPr>
          <w:t xml:space="preserve">численность</w:t>
        </w:r>
      </w:hyperlink>
      <w:r>
        <w:rPr>
          <w:sz w:val="20"/>
        </w:rPr>
        <w:t xml:space="preserve"> и помесячное распределение взрослого населения Свердловской области, подлежащего диспансеризации в 2024 году (приложение N 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w:anchor="P3272" w:tooltip="ЧИСЛЕННОСТЬ">
        <w:r>
          <w:rPr>
            <w:sz w:val="20"/>
            <w:color w:val="0000ff"/>
          </w:rPr>
          <w:t xml:space="preserve">численность</w:t>
        </w:r>
      </w:hyperlink>
      <w:r>
        <w:rPr>
          <w:sz w:val="20"/>
        </w:rPr>
        <w:t xml:space="preserve"> и помесячное распределение взрослого населения Свердловской области, подлежащего углубленной диспансеризации в 2024 году (приложение N 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форму еженедельного </w:t>
      </w:r>
      <w:hyperlink w:history="0" w:anchor="P7704" w:tooltip="Форма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проведении профилактических медицинских осмотров, диспансеризации определенных групп взрослого населения, углубленной диспансеризации (приложение N 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форму еженедельного </w:t>
      </w:r>
      <w:hyperlink w:history="0" w:anchor="P7784" w:tooltip="Форма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проактивном приглашении граждан на профилактические мероприятия (приложение N 5);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форму еженедельного </w:t>
      </w:r>
      <w:hyperlink w:history="0" w:anchor="P7825" w:tooltip="Форма">
        <w:r>
          <w:rPr>
            <w:sz w:val="20"/>
            <w:color w:val="0000ff"/>
          </w:rPr>
          <w:t xml:space="preserve">отчета</w:t>
        </w:r>
      </w:hyperlink>
      <w:r>
        <w:rPr>
          <w:sz w:val="20"/>
        </w:rPr>
        <w:t xml:space="preserve"> о работе мобильных (передвижных) медицинских комплексов, приобретенных в 2019 - 2021 годах в рамках национального проекта "Здравоохранение", используемых для проведения профилактических медицинских осмотров, диспансеризации, углубленной диспансеризации (приложение N 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медицинских организаций, принимающих участие в проведении профилактических медицинских осмотров, диспансеризации определенных групп взрослого населения, углубленной диспансеризации, организовать еженедельный анализ, формирование и ввод данных в отчетные формы программного средства ГАУЗ СО "Центр общественного здоровья и медицинской профилактики" нарастающим итогом в срок до 10:00 часов понедельника, следующего за отчетной неделей: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 численности граждан, прошедших профилактический медицинский осмотр, диспансеризацию определенных групп взрослого населения, углубленную диспансеризацию, в соответствии с </w:t>
      </w:r>
      <w:hyperlink w:history="0" w:anchor="P7704" w:tooltip="Форма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 численности граждан, проактивно приглашенных на профилактические мероприятия, в соответствии с </w:t>
      </w:r>
      <w:hyperlink w:history="0" w:anchor="P7784" w:tooltip="Форма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 работе мобильных (передвижных) медицинских комплексов, приобретенных в 2019 - 2021 годах в рамках национального проекта "Здравоохранение", используемых для проведения профилактических медицинских осмотров, диспансеризации, углубленной диспансеризации, в соответствии с </w:t>
      </w:r>
      <w:hyperlink w:history="0" w:anchor="P7825" w:tooltip="Форма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2-1. Организовать проведение диспансеризации ветеранов боевых действий - участников специальной военной операции в один день в рамках первого и второго этапа диспансеризации в соответствии с </w:t>
      </w:r>
      <w:hyperlink w:history="0" r:id="rId13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Российской Федерации от 27.04.2021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>
      <w:pPr>
        <w:pStyle w:val="0"/>
        <w:jc w:val="both"/>
      </w:pPr>
      <w:r>
        <w:rPr>
          <w:sz w:val="20"/>
        </w:rPr>
        <w:t xml:space="preserve">(п. 2-1 введен </w:t>
      </w:r>
      <w:hyperlink w:history="0" r:id="rId14" w:tooltip="Приказ Минздрава Свердловской области от 01.04.2024 N 754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Свердловской области от 01.04.2024 N 754-п)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И.о. главного врача ГАУЗ СО "Центр общественного здоровья и медицинской профилактики" А.Н. Харитонову организовать: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контроль за своевременностью заполнения отчетных форм в соответствии с </w:t>
      </w:r>
      <w:hyperlink w:history="0" w:anchor="P7704" w:tooltip="Форма">
        <w:r>
          <w:rPr>
            <w:sz w:val="20"/>
            <w:color w:val="0000ff"/>
          </w:rPr>
          <w:t xml:space="preserve">приложениями N 4</w:t>
        </w:r>
      </w:hyperlink>
      <w:r>
        <w:rPr>
          <w:sz w:val="20"/>
        </w:rPr>
        <w:t xml:space="preserve">, </w:t>
      </w:r>
      <w:hyperlink w:history="0" w:anchor="P7784" w:tooltip="Форма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7825" w:tooltip="Форма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к настоящему Приказу в программном средстве ГАУЗ СО "Центр общественного здоровья и медицинской профилактики";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еженедельный мониторинг профилактических медицинских осмотров, диспансеризации определенных групп взрослого населения, углубленной диспансеризации в разрезе медицинских организаций, управленческих округов; определять медицинские организации с низкими показателями; информацию размещать на сайте ГАУЗ СО "ЦОЗМП" https://medprofural.ru в разделе для специалистов, направлять в адрес руководителей медицинских организаций, главам управленческих округов и предоставлять в Министерство здравоохранения Свердловской области для принятия управленческих решений.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здравоохранения Свердловской области Е.В. Ютяеву.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А.А.КАРЛОВ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28 декабря 2023 г. N 3128-п</w:t>
      </w:r>
    </w:p>
    <w:p>
      <w:pPr>
        <w:pStyle w:val="0"/>
        <w:jc w:val="both"/>
      </w:pPr>
      <w:r>
        <w:rPr>
          <w:sz w:val="20"/>
        </w:rPr>
      </w:r>
    </w:p>
    <w:bookmarkStart w:id="47" w:name="P47"/>
    <w:bookmarkEnd w:id="47"/>
    <w:p>
      <w:pPr>
        <w:pStyle w:val="2"/>
        <w:jc w:val="center"/>
      </w:pPr>
      <w:r>
        <w:rPr>
          <w:sz w:val="20"/>
        </w:rPr>
        <w:t xml:space="preserve">ЧИСЛЕННОСТЬ</w:t>
      </w:r>
    </w:p>
    <w:p>
      <w:pPr>
        <w:pStyle w:val="2"/>
        <w:jc w:val="center"/>
      </w:pPr>
      <w:r>
        <w:rPr>
          <w:sz w:val="20"/>
        </w:rPr>
        <w:t xml:space="preserve">И ПОМЕСЯЧНОЕ РАСПРЕДЕЛЕНИЕ ВЗРОСЛОГО НАСЕЛЕНИЯ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ПОДЛЕЖАЩЕГО</w:t>
      </w:r>
    </w:p>
    <w:p>
      <w:pPr>
        <w:pStyle w:val="2"/>
        <w:jc w:val="center"/>
      </w:pPr>
      <w:r>
        <w:rPr>
          <w:sz w:val="20"/>
        </w:rPr>
        <w:t xml:space="preserve">ПРОФИЛАКТИЧЕСКИМ МЕДИЦИНСКИМ ОСМОТРАМ В 2024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риказ Минздрава Свердловской области от 01.04.2024 N 754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Свердловской области от 01.04.2024 N 754-п)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794"/>
        <w:gridCol w:w="2778"/>
        <w:gridCol w:w="1701"/>
        <w:gridCol w:w="964"/>
        <w:gridCol w:w="1077"/>
        <w:gridCol w:w="907"/>
        <w:gridCol w:w="964"/>
        <w:gridCol w:w="907"/>
        <w:gridCol w:w="907"/>
        <w:gridCol w:w="907"/>
        <w:gridCol w:w="907"/>
        <w:gridCol w:w="1191"/>
        <w:gridCol w:w="1077"/>
        <w:gridCol w:w="1020"/>
        <w:gridCol w:w="1077"/>
      </w:tblGrid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МО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МО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по профилактич.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Свердловской области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458466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26485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40162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43823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45882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40822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39624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38594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38168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42395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43437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41647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17427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город Екатеринбург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207186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11936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18101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19750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17877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17392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17278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19129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19569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8064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1"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13501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N 2"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26427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3"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17165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6"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34438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3314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2894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3266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N 7"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26254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2524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"ГКБ N 14"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20758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"ЦГБ N 20"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11510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23"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24"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24760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2491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АО "ПО "УОМЗ"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МО "НОВАЯ БОЛЬНИЦА"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"Ситидок-Урал"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ФГАОУ ВО "УрФУ имени первого Президента России Б.Н. Ельцина"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МСЧ N 70-УЦПП им. Ю.А. Брусницына ФМБА России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"Городская больница N 41"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ЧУЗ "КБ "РЖД-Медицина" г. Екатеринбург"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6995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257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Южный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56741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5073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5538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4791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4721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5262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5163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6"/>
            <w:tcW w:w="17802" w:type="dxa"/>
            <w:tcBorders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13672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778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ГАУЗ СО "Арамильская ГБ"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964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"Белоярская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"Березовская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7655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"Богдановичская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4117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Асбест"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Каменск-Уральский"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12711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"Каменская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"Сухоложская 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4222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"Сысертская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Богдановичское ОАО "Огнеупоры"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ОАО "КУМЗ"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"Клиника Будь Здоров"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"УЗ "МСЧ"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ФБУЗ МСЧ N 32 ФМБА России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ФГУП "ПО "Октябрь"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Западный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55222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3179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5261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5564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4655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4586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5108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5004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"Артинская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"Ачитская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"Бисертская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"Верхнепышминская ЦГБ им. П.Д. Бородина"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12314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Первоуральск"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15143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"Дегтярская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"Красноуфимская 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"Нижнесергинская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"Полевская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5632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"Ревдинская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"Шалинская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АО "СТЗ"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40749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3560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3884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3644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3396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3781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3705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3714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"Артемовская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4343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"Байкаловская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"Ирбитская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6317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"Камышловская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4709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"Махневская районная больница"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"Пышминская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"Режевская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4000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"Слободо-Туринская 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"Тавдинская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"Талицкая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4042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"Тугулымская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"Туринская ЦРБ им. О.Д. Зубова"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Горнозаводской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60790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5791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6129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5269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5052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5777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5514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"Верх-Нейвинская ГП"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"Верхнесалдинская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N 1 г. Нижний Тагил"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10627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N 4 г. Нижний Тагил"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3459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Верхний Тагил"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ЗАТО Свободный"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"Горноуральская РП"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"ГП N 3 г. Нижний Тагил"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"ГП N 4 г. Нижний Тагил"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11757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"Демидовская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"Кировградская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"Невьянская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"Нижнесалдинская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г. Верхняя Тура"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"ЦГБ г. Кушва"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МСЧ Тирус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МСЧ N 121 ФМБА России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ЦМСЧ N 31 ФМБА России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258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Северный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37778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3804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3266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3179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3135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3491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3422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"Волчанская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"Ивдельская ЦРБ"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"Карпинская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"Качканарская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"Краснотурьинская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"Красноуральская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2219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"Нижнетуринская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"Новолялинская РБ"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"Североуральская ЦГБ"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"Серовская ГБ"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8203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"ЦРБ Верхотурского района"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"МСЧ Ванадий"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ЦМСЧ N 91 ФМБА России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4069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28 декабря 2023 г. N 3128-п</w:t>
      </w:r>
    </w:p>
    <w:p>
      <w:pPr>
        <w:pStyle w:val="0"/>
        <w:jc w:val="both"/>
      </w:pPr>
      <w:r>
        <w:rPr>
          <w:sz w:val="20"/>
        </w:rPr>
      </w:r>
    </w:p>
    <w:bookmarkStart w:id="1651" w:name="P1651"/>
    <w:bookmarkEnd w:id="1651"/>
    <w:p>
      <w:pPr>
        <w:pStyle w:val="2"/>
        <w:jc w:val="center"/>
      </w:pPr>
      <w:r>
        <w:rPr>
          <w:sz w:val="20"/>
        </w:rPr>
        <w:t xml:space="preserve">ЧИСЛЕННОСТЬ</w:t>
      </w:r>
    </w:p>
    <w:p>
      <w:pPr>
        <w:pStyle w:val="2"/>
        <w:jc w:val="center"/>
      </w:pPr>
      <w:r>
        <w:rPr>
          <w:sz w:val="20"/>
        </w:rPr>
        <w:t xml:space="preserve">И ПОМЕСЯЧНОЕ РАСПРЕДЕЛЕНИЕ ВЗРОСЛОГО НАСЕЛЕНИЯ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ПОДЛЕЖАЩЕГО ДИСПАНСЕРИЗАЦИИ</w:t>
      </w:r>
    </w:p>
    <w:p>
      <w:pPr>
        <w:pStyle w:val="2"/>
        <w:jc w:val="center"/>
      </w:pPr>
      <w:r>
        <w:rPr>
          <w:sz w:val="20"/>
        </w:rPr>
        <w:t xml:space="preserve">В 2024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Минздрава Свердловской области от 01.04.2024 </w:t>
            </w:r>
            <w:hyperlink w:history="0" r:id="rId18" w:tooltip="Приказ Минздрава Свердловской области от 01.04.2024 N 754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N 754-п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28.05.2024 </w:t>
            </w:r>
            <w:hyperlink w:history="0" r:id="rId19" w:tooltip="Приказ Минздрава Свердловской области от 28.05.2024 N 1252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N 1252-п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794"/>
        <w:gridCol w:w="2778"/>
        <w:gridCol w:w="2098"/>
        <w:gridCol w:w="964"/>
        <w:gridCol w:w="1077"/>
        <w:gridCol w:w="1020"/>
        <w:gridCol w:w="1020"/>
        <w:gridCol w:w="1020"/>
        <w:gridCol w:w="1020"/>
        <w:gridCol w:w="1020"/>
        <w:gridCol w:w="1020"/>
        <w:gridCol w:w="1191"/>
        <w:gridCol w:w="1077"/>
        <w:gridCol w:w="1020"/>
        <w:gridCol w:w="1077"/>
      </w:tblGrid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МО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МО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по диспансеризации на 2024 год</w:t>
            </w: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tcW w:w="119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Свердловской области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1663289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96499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146326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159642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167699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148226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143975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140087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137939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153870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158033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150732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60261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город Екатеринбург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613294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35756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59155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61830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54611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53044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51591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50769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56722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58275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55549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21771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1"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43928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3769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3664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3607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3953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1505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ГБУЗ СО "ЦГБ N 2"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74474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4437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6728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7340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7575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6570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6379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6207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6113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6820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7006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6681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6"/>
            <w:tcW w:w="188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2 в ред. </w:t>
            </w:r>
            <w:hyperlink w:history="0" r:id="rId20" w:tooltip="Приказ Минздрава Свердловской области от 28.05.2024 N 1252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Свердловской области от 28.05.2024 N 1252-п)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3"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51722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3074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4255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4759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4659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6"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83044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4886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7372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6854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7657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7499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2940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N 7"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81210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4780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7908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6702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7487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7333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"ГКБ N 14"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65877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3893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6069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5943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2309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"ЦГБ N 20"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35252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3235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23"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38643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24"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68949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6116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5684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6353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6221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АО "ПО "УОМЗ"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МО "НОВАЯ БОЛЬНИЦА"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12079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"Ситидок-Урал"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8998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331</w:t>
            </w:r>
          </w:p>
        </w:tc>
      </w:tr>
      <w:tr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ФГАОУ ВО "УрФУ имени первого Президента России Б.Н. Ельцина"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3762</w:t>
            </w:r>
          </w:p>
        </w:tc>
        <w:tc>
          <w:tcPr>
            <w:tcW w:w="96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6"/>
            <w:tcW w:w="1882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13 в ред. </w:t>
            </w:r>
            <w:hyperlink w:history="0" r:id="rId21" w:tooltip="Приказ Минздрава Свердловской области от 28.05.2024 N 1252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Свердловской области от 28.05.2024 N 1252-п)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МСЧ N 70-УЦПП им. Ю.А. Брусницына ФМБА России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ЧУЗ "КБ "РЖД-Медицина" г. Екатеринбург"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30439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1762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2565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2527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2892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2760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ФБУН ЕМНЦ ПОЗРПП Роспотребнадзора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"Городская больница N 41"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544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Южный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237021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13711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20792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19977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19678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21931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21486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8690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"Арамильская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7685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"Белоярская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15582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"Березовская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27502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2544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2493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"Богдановичская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16617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Асбест"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35411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2940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3277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3364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Каменск-Уральский"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58347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3375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5584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4844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5398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5289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"Каменская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9477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"Сухоложская 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17442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"Сысертская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24336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Богдановичское ОАО "Огнеупоры"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"Клиника Будь Здоров" г. Каменск-Уральский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ОАО "КУМЗ"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 г. Каменск-Урал.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"УЗ "МСЧ"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ФБУЗ МСЧ N 32 ФМБА России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12752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ФГУП "ПО "Октябрь"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Западный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219251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12685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18203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20286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19876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8033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"Артинская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10744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"Ачитская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5936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"Бисертская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5337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"Верхнепышминская ЦГБ им. П.Д. Бородина"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40101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3329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3635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Первоуральск"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59609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4949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5515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5663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5404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"Дегтярская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"Красноуфимская 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19873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"Нижнесергинская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14027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"Полевская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24521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"Ревдинская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23312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"Шалинская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АО "СТЗ"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Восточный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175912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10177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16836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15684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14605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16274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15946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6448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16592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9247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"Артемовская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19549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"Байкаловская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5830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"Ирбитская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25326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2554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"Камышловская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17512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1766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"Махневская 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"Пышминская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6759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"Режевская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17924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"Слободо-Туринская 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"Тавдинская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15557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"Талицкая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17407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639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"Тугулымская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7212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"Туринская ЦРБ им. О.Д. Зубова"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9814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Горнозаводской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255965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14807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22451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24498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25809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21249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23684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23202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9384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"Верх-Нейвинская ГП"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1684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"Верхнесалдинская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8156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N 1 г. Нижний Тагил"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42617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2465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4297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3538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3943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3863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N 4 г. Нижний Тагил"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13854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Верхний Тагил"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5075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186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"ГБ ЗАТО Свободный"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"Горноуральская РП"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10493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"ГП N 3 г. Нижний Тагил"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21417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"ГП N 4 г. Нижний Тагил"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44481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3966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3693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4115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4032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1750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"Демидовская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10332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"Кировградская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10389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"Невьянская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15345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"Нижнесалдинская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"ЦГБ г. Верхняя Тура"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"ЦГБ г. Кушва"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15087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1388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МСЧ Тирус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10436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382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МСЧ N 121 ФМБА России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3325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ЦМСЧ N 31 ФМБА России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35322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2932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3268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3202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1296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778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Северный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161846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9363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13435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15377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14673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5935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"Волчанская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"Ивдельская ЦРБ"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6823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"Карпинская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11030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"Качканарская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11048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1784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"Краснотурьинская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21927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"Красноуральская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9048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331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"Нижнетуринская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9958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"Новолялинская РБ"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7184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"Североуральская ЦГБ"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16019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1452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588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1783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"Серовская ГБ"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34198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1978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2839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3100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1254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ГАУЗ СО "ЦРБ Верхотурского района"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5082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"МСЧ Ванадий"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4903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1649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778" w:type="dxa"/>
          </w:tcPr>
          <w:p>
            <w:pPr>
              <w:pStyle w:val="0"/>
            </w:pPr>
            <w:r>
              <w:rPr>
                <w:sz w:val="20"/>
              </w:rPr>
              <w:t xml:space="preserve">ФГБУЗ ЦМСЧ N 91 ФМБА России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18905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1569</w:t>
            </w:r>
          </w:p>
        </w:tc>
        <w:tc>
          <w:tcPr>
            <w:tcW w:w="119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1749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107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694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28 декабря 2023 г. N 3128-п</w:t>
      </w:r>
    </w:p>
    <w:p>
      <w:pPr>
        <w:pStyle w:val="0"/>
        <w:jc w:val="both"/>
      </w:pPr>
      <w:r>
        <w:rPr>
          <w:sz w:val="20"/>
        </w:rPr>
      </w:r>
    </w:p>
    <w:bookmarkStart w:id="3272" w:name="P3272"/>
    <w:bookmarkEnd w:id="3272"/>
    <w:p>
      <w:pPr>
        <w:pStyle w:val="2"/>
        <w:jc w:val="center"/>
      </w:pPr>
      <w:r>
        <w:rPr>
          <w:sz w:val="20"/>
        </w:rPr>
        <w:t xml:space="preserve">ЧИСЛЕННОСТЬ</w:t>
      </w:r>
    </w:p>
    <w:p>
      <w:pPr>
        <w:pStyle w:val="2"/>
        <w:jc w:val="center"/>
      </w:pPr>
      <w:r>
        <w:rPr>
          <w:sz w:val="20"/>
        </w:rPr>
        <w:t xml:space="preserve">И ПОМЕСЯЧНОЕ РАСПРЕДЕЛЕНИЕ ВЗРОСЛОГО НАСЕЛЕНИЯ</w:t>
      </w:r>
    </w:p>
    <w:p>
      <w:pPr>
        <w:pStyle w:val="2"/>
        <w:jc w:val="center"/>
      </w:pPr>
      <w:r>
        <w:rPr>
          <w:sz w:val="20"/>
        </w:rPr>
        <w:t xml:space="preserve">СВЕРДЛОВСКОЙ ОБЛАСТИ, ПОДЛЕЖАЩЕГО</w:t>
      </w:r>
    </w:p>
    <w:p>
      <w:pPr>
        <w:pStyle w:val="2"/>
        <w:jc w:val="center"/>
      </w:pPr>
      <w:r>
        <w:rPr>
          <w:sz w:val="20"/>
        </w:rPr>
        <w:t xml:space="preserve">УГЛУБЛЕННОЙ ДИСПАНСЕРИЗАЦИИ В 2024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риказ Минздрава Свердловской области от 01.04.2024 N 754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Свердловской области от 01.04.2024 N 754-п)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794"/>
        <w:gridCol w:w="2665"/>
        <w:gridCol w:w="2494"/>
        <w:gridCol w:w="907"/>
        <w:gridCol w:w="907"/>
        <w:gridCol w:w="1020"/>
        <w:gridCol w:w="794"/>
        <w:gridCol w:w="907"/>
        <w:gridCol w:w="794"/>
        <w:gridCol w:w="794"/>
        <w:gridCol w:w="794"/>
        <w:gridCol w:w="794"/>
        <w:gridCol w:w="1134"/>
        <w:gridCol w:w="1020"/>
        <w:gridCol w:w="907"/>
        <w:gridCol w:w="1020"/>
      </w:tblGrid>
      <w:tr>
        <w:tc>
          <w:tcPr>
            <w:tcW w:w="62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МО</w:t>
            </w:r>
          </w:p>
        </w:tc>
        <w:tc>
          <w:tcPr>
            <w:tcW w:w="26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МО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УДВН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январь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февраль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апрель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август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сентябрь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октябрь</w:t>
            </w:r>
          </w:p>
        </w:tc>
        <w:tc>
          <w:tcPr>
            <w:tcW w:w="90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ноябрь</w:t>
            </w:r>
          </w:p>
        </w:tc>
        <w:tc>
          <w:tcPr>
            <w:tcW w:w="102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декабрь</w:t>
            </w:r>
          </w:p>
        </w:tc>
      </w:tr>
      <w:tr>
        <w:tc>
          <w:tcPr>
            <w:gridSpan w:val="3"/>
            <w:tcW w:w="4083" w:type="dxa"/>
            <w:vMerge w:val="restart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Свердловская область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68223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5994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6895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5902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5743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5646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6491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6172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2513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66812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5782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5555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2476</w:t>
            </w:r>
          </w:p>
        </w:tc>
      </w:tr>
      <w:tr>
        <w:tc>
          <w:tcPr>
            <w:gridSpan w:val="3"/>
            <w:tcW w:w="4083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город Екатеринбург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26812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2543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993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26256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2304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2373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1"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"ЦГБ N 2 имени А.А. Миславского"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3"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5666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"ЦГКБ N 6"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"ЦГБ N 7"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"ГКБ N 14"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"ЦГБ N 20"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23"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"ЦГКБ N 24"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3155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АО "ПО "УОМЗ"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МО "Новая больница" г. Екатеринбург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"Ситидок-Урал" г. Екатеринбург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ФГАОУ ВО "УрФУ имени первого Президента России Б.Н. Ельцина" г. Екатеринбург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ФГБУЗ МСЧ N 70-УЦПП им. Ю.А. Брусницына ФМБА России г. Екатеринбург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4083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город Екатеринбург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26886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2574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2398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996</w:t>
            </w:r>
          </w:p>
        </w:tc>
      </w:tr>
      <w:tr>
        <w:tc>
          <w:tcPr>
            <w:gridSpan w:val="3"/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Borders>
              <w:bottom w:val="nil"/>
            </w:tcBorders>
            <w:vMerge w:val="continue"/>
          </w:tcPr>
          <w:p/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26329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1525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2518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2653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2223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2433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2493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2380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977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7"/>
            <w:tcW w:w="183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здрава Свердловской области от 01.04.2024 N 754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Свердловской области от 01.04.2024 N 754-п)</w:t>
            </w:r>
          </w:p>
        </w:tc>
      </w:tr>
      <w:tr>
        <w:tc>
          <w:tcPr>
            <w:gridSpan w:val="3"/>
            <w:tcW w:w="4083" w:type="dxa"/>
            <w:tcBorders>
              <w:bottom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Южный управленческий округ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</w:tr>
      <w:tr>
        <w:tc>
          <w:tcPr>
            <w:gridSpan w:val="3"/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Borders>
              <w:bottom w:val="nil"/>
            </w:tcBorders>
            <w:vMerge w:val="continue"/>
          </w:tcPr>
          <w:p/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10097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375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7"/>
            <w:tcW w:w="183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Приказ Минздрава Свердловской области от 01.04.2024 N 754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Свердловской области от 01.04.2024 N 754-п)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"Арамильская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1752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"Белоярская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"Березовская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"Богдановичская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Асбест"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1788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Каменск-Уральский"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"Каменская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"Сухоложская 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"Сысертская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Богдановичское ОАО "Огнеупоры"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ОАО "КУМЗ" г. Каменск-Уральский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"Клиника Будь Здоров"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 г. Каменск-Уральский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"УЗ "МСЧ" г. Асбест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ФБУЗ МСЧ 32 ФМБА России г. Заречный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1572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ФГУП "ПО "Октябрь" г. Каменск-Уральский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"РЖД-Медицина" г. К.-Уральский"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gridSpan w:val="3"/>
            <w:tcW w:w="4083" w:type="dxa"/>
            <w:tcBorders>
              <w:bottom w:val="nil"/>
            </w:tcBorders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Западный управленческий округ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gridSpan w:val="3"/>
            <w:tcBorders>
              <w:bottom w:val="nil"/>
            </w:tcBorders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Borders>
              <w:bottom w:val="nil"/>
            </w:tcBorders>
            <w:vMerge w:val="continue"/>
          </w:tcPr>
          <w:p/>
        </w:tc>
        <w:tc>
          <w:tcPr>
            <w:tcW w:w="24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9252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7"/>
            <w:tcW w:w="183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здрава Свердловской области от 01.04.2024 N 754-п &quot;О внесении изменений в Приказ Министерства здравоохранения Свердловской области от 28.12.2023 N 3128-п &quot;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Свердловской области от 01.04.2024 N 754-п)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"Артинская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"Ачитская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"Бисертская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"Верхнепышминская ЦГБ им. П.Д. Бородина"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1778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Первоуральск"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"Дегтярская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"Красноуфимская 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"Нижнесергинская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"Полевская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"Ревдинская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"Шалинская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АО "СТЗ"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ЧУЗ "РЖД-Медицина г. Красноуфимск"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gridSpan w:val="3"/>
            <w:tcW w:w="4083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Восточный управленческий округ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"Алапаевская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1639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"Артемовская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"Байкаловская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"Ирбитская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"Камышловская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"Махневская 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"Пышминская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"Режевская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"Слободо-Туринская 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"Тавдинская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"Талицкая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"Тугулымская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"Туринская ЦРБ им. О.Д. Зубова"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gridSpan w:val="3"/>
            <w:tcW w:w="4083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Горнозаводской управленческий округ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426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11495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"Верх-Нейвинская ГП"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"Верхнесалдинская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N 1 г. Нижний Тагил"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N 4 г. Нижний Тагил"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г. Верхний Тагил"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"ГБ ЗАТО Свободный"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1746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"Горноуральская РП"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"ГП N 3 г. Нижний Тагил"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"ГП N 4 г. Нижний Тагил"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1750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"Демидовская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"Кировградская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"Невьянская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"Нижнесалдинская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"ЦГБ г. Верхняя Тура"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1714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"ЦГБ г. Кушва"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1388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МСЧ "Тирус" г. Верхняя Салда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ФГБУЗ МСЧ N 121 ФМБА России г. Нижняя Салда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1712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ФГБУЗ ЦМСЧ N 31 ФМБА России г. Новоуральск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</w:tr>
      <w:tr>
        <w:tc>
          <w:tcPr>
            <w:gridSpan w:val="3"/>
            <w:tcW w:w="4083" w:type="dxa"/>
            <w:vMerge w:val="restart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Северный управленческий округ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3557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gridSpan w:val="3"/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"Волчанская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"Ивдельская ЦРБ"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"Карпинская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"Качканарская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1784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"Краснотурьинская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"Красноуральская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ГБУЗ СО "Нижнетуринская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"Новолялинская РБ"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"Североуральская ЦГБ"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1783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"Серовская ГБ"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ГАУЗ СО "ЦРБ Верхотурского района"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"МСЧ Ванадий" г. Качканар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1649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ООО "РУСАЛ Медицинский Центр" г. Краснотурьинск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ЦМСЧ N 91 ФМБА России г. Лесной</w:t>
            </w:r>
          </w:p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Всего УДВН, из них: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4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79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28 декабря 2023 г. N 3128-п</w:t>
      </w:r>
    </w:p>
    <w:p>
      <w:pPr>
        <w:pStyle w:val="0"/>
        <w:jc w:val="both"/>
      </w:pPr>
      <w:r>
        <w:rPr>
          <w:sz w:val="20"/>
        </w:rPr>
      </w:r>
    </w:p>
    <w:bookmarkStart w:id="7704" w:name="P7704"/>
    <w:bookmarkEnd w:id="7704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еженедельного отчета о проведении профилактических</w:t>
      </w:r>
    </w:p>
    <w:p>
      <w:pPr>
        <w:pStyle w:val="0"/>
        <w:jc w:val="center"/>
      </w:pPr>
      <w:r>
        <w:rPr>
          <w:sz w:val="20"/>
        </w:rPr>
        <w:t xml:space="preserve">медицинских осмотров, диспансеризации определенных групп</w:t>
      </w:r>
    </w:p>
    <w:p>
      <w:pPr>
        <w:pStyle w:val="0"/>
        <w:jc w:val="center"/>
      </w:pPr>
      <w:r>
        <w:rPr>
          <w:sz w:val="20"/>
        </w:rPr>
        <w:t xml:space="preserve">взрослого населения, углубленной диспансеризации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964"/>
        <w:gridCol w:w="1191"/>
        <w:gridCol w:w="1134"/>
        <w:gridCol w:w="1020"/>
        <w:gridCol w:w="964"/>
        <w:gridCol w:w="1191"/>
        <w:gridCol w:w="1134"/>
        <w:gridCol w:w="1020"/>
        <w:gridCol w:w="1191"/>
        <w:gridCol w:w="1191"/>
        <w:gridCol w:w="1191"/>
        <w:gridCol w:w="1191"/>
        <w:gridCol w:w="1134"/>
        <w:gridCol w:w="1020"/>
      </w:tblGrid>
      <w:tr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медицинской организации</w:t>
            </w:r>
          </w:p>
        </w:tc>
        <w:tc>
          <w:tcPr>
            <w:gridSpan w:val="14"/>
            <w:tcW w:w="155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граждан, прошедших профилактические медицинские осмотры, диспансеризацию, углубленную диспансеризацию по состоянию на понедельник, следующий за отчетной неделей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нарастающим итогом</w:t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ПМО</w:t>
            </w:r>
          </w:p>
        </w:tc>
        <w:tc>
          <w:tcPr>
            <w:gridSpan w:val="4"/>
            <w:tcW w:w="43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ДВН</w:t>
            </w:r>
          </w:p>
        </w:tc>
        <w:tc>
          <w:tcPr>
            <w:gridSpan w:val="6"/>
            <w:tcW w:w="69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УДВН</w:t>
            </w:r>
          </w:p>
        </w:tc>
      </w:tr>
      <w:tr>
        <w:tc>
          <w:tcPr>
            <w:vMerge w:val="continue"/>
          </w:tcPr>
          <w:p/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старше трудоспособного возраста *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2)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вечерние часы (18:00 - 20:00)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2)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субботу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2)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старше трудоспособного возраста *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6)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вечерние часы (18:00 - 20:00)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6)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субботу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6)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категория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категория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 4 категория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старше трудоспособного возраста *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10, 11, 12)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вечерние часы (18:00 - 20:00)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10, 11, 12)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субботу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(из гр. 10, 11, 12)</w:t>
            </w:r>
          </w:p>
        </w:tc>
      </w:tr>
      <w:tr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ПМО - профилактический медицинский осмотр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ДВН - диспансеризация взрослого населения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УДВН - углубленная диспансеризация взрослого населения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* старше трудоспособного возраста в 2024 году - женщины 58 лет и старше, мужчины 63 года и старше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28 декабря 2023 г. N 3128-п</w:t>
      </w:r>
    </w:p>
    <w:p>
      <w:pPr>
        <w:pStyle w:val="0"/>
        <w:jc w:val="both"/>
      </w:pPr>
      <w:r>
        <w:rPr>
          <w:sz w:val="20"/>
        </w:rPr>
      </w:r>
    </w:p>
    <w:bookmarkStart w:id="7784" w:name="P7784"/>
    <w:bookmarkEnd w:id="7784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еженедельного отчета о проактивном приглашении граждан</w:t>
      </w:r>
    </w:p>
    <w:p>
      <w:pPr>
        <w:pStyle w:val="0"/>
        <w:jc w:val="center"/>
      </w:pPr>
      <w:r>
        <w:rPr>
          <w:sz w:val="20"/>
        </w:rPr>
        <w:t xml:space="preserve">на профилактические мероприятия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24"/>
        <w:gridCol w:w="1247"/>
      </w:tblGrid>
      <w:tr>
        <w:tc>
          <w:tcPr>
            <w:tcW w:w="78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</w:tr>
      <w:tr>
        <w:tc>
          <w:tcPr>
            <w:tcW w:w="7824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1. Общее количество запланированных пациентов для проактивного приглашения на профилактические мероприятия, в том числе: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1.1. лиц трудоспособного возраста от 40 до 65 лет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1.1.1. пациентов от 40 до 65 лет, которые в течение последних 2 лет не посещали медицинские организации и не проходили профилактические мероприятия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2. Общее количество пациентов, фактически проактивно приглашенных для прохождения профилактических мероприятий на отчетную дату, в том числе (мед. организацией):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2.1. лиц трудоспособного возраста от 40 до 65 лет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2.1.1. пациентов от 40 до 65 лет, которые в течение последних 2 лет не посещали медицинские организации и не проходили профилактические мероприятия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2. Общее количество пациентов, фактически проактивно приглашенных для прохождения профилактических мероприятий на отчетную дату, в том числе (страховыми мед. организациями):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2.1. лиц трудоспособного возраста от 40 до 65 лет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2.1.1. пациентов от 40 до 65 лет, которые в течение последних 2 лет не посещали медицинские организации и не проходили профилактические мероприятия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3. Общее количество пациентов, завершивших профилактические мероприятия, из числа проактивно приглашенных на отчетную дату, в том числе: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3.1. лиц трудоспособного возраста от 40 до 65 лет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3.1.1. пациентов от 40 до 65 лет, которые в течение последних 2 лет не посещали медицинские организации и не проходили профилактические мероприятия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28 декабря 2023 г. N 3128-п</w:t>
      </w:r>
    </w:p>
    <w:p>
      <w:pPr>
        <w:pStyle w:val="0"/>
        <w:jc w:val="both"/>
      </w:pPr>
      <w:r>
        <w:rPr>
          <w:sz w:val="20"/>
        </w:rPr>
      </w:r>
    </w:p>
    <w:bookmarkStart w:id="7825" w:name="P7825"/>
    <w:bookmarkEnd w:id="7825"/>
    <w:p>
      <w:pPr>
        <w:pStyle w:val="0"/>
        <w:jc w:val="center"/>
      </w:pPr>
      <w:r>
        <w:rPr>
          <w:sz w:val="20"/>
        </w:rPr>
        <w:t xml:space="preserve">Форма</w:t>
      </w:r>
    </w:p>
    <w:p>
      <w:pPr>
        <w:pStyle w:val="0"/>
        <w:jc w:val="center"/>
      </w:pPr>
      <w:r>
        <w:rPr>
          <w:sz w:val="20"/>
        </w:rPr>
        <w:t xml:space="preserve">еженедельного отчета о работе мобильных (передвижных)</w:t>
      </w:r>
    </w:p>
    <w:p>
      <w:pPr>
        <w:pStyle w:val="0"/>
        <w:jc w:val="center"/>
      </w:pPr>
      <w:r>
        <w:rPr>
          <w:sz w:val="20"/>
        </w:rPr>
        <w:t xml:space="preserve">медицинских комплексов, приобретенных в 2019 - 2021 годах</w:t>
      </w:r>
    </w:p>
    <w:p>
      <w:pPr>
        <w:pStyle w:val="0"/>
        <w:jc w:val="center"/>
      </w:pPr>
      <w:r>
        <w:rPr>
          <w:sz w:val="20"/>
        </w:rPr>
        <w:t xml:space="preserve">в рамках национального проекта "Здравоохранение",</w:t>
      </w:r>
    </w:p>
    <w:p>
      <w:pPr>
        <w:pStyle w:val="0"/>
        <w:jc w:val="center"/>
      </w:pPr>
      <w:r>
        <w:rPr>
          <w:sz w:val="20"/>
        </w:rPr>
        <w:t xml:space="preserve">используемых для проведения профилактических медицинских</w:t>
      </w:r>
    </w:p>
    <w:p>
      <w:pPr>
        <w:pStyle w:val="0"/>
        <w:jc w:val="center"/>
      </w:pPr>
      <w:r>
        <w:rPr>
          <w:sz w:val="20"/>
        </w:rPr>
        <w:t xml:space="preserve">осмотров, диспансеризации, углубленной диспансеризации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24"/>
        <w:gridCol w:w="1247"/>
      </w:tblGrid>
      <w:tr>
        <w:tc>
          <w:tcPr>
            <w:tcW w:w="78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1. Информация о мобильных (передвижных) медицинских комплексах (ПМК), приобретенных в 2019 - 2021 годах в рамках национального проекта "Здравоохранение", используемых для проведения ПМО, диспансеризации, в т.ч. углубленной диспансеризации (абс. ч.)</w:t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всего ПМК, закупленных в 2019 - 2021 годах в рамках реализации Национального проекта "Здравоохранение" *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всего ПМК, используемых при проведении ПМО, диспансеризации и углубленной диспансеризации *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количество выездов ПМК (нарастающий итог)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количество граждан, охваченных ПМО, диспансеризацией, в том числе углубленной с использованием ПМК (нарастающий итог)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9071" w:type="dxa"/>
          </w:tcPr>
          <w:p>
            <w:pPr>
              <w:pStyle w:val="0"/>
              <w:outlineLvl w:val="1"/>
            </w:pPr>
            <w:r>
              <w:rPr>
                <w:sz w:val="20"/>
              </w:rPr>
              <w:t xml:space="preserve">2. Количество граждан, у которых выявлены факторы риска по развитию хронических неинфекционных заболеваний (ХНИЗ) или впервые выявлены ХНИЗ при проведении ПМО, диспансеризации, в т.ч. углубленной с использованием ПМК (абс. ч.)</w:t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всего (нарастающий итог)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факторы риска хронических неинфекционных заболеваний (нарастающий итог)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болезни органов кровообращения (нарастающий итог)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болезни органов дыхания (нарастающий итог)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824" w:type="dxa"/>
          </w:tcPr>
          <w:p>
            <w:pPr>
              <w:pStyle w:val="0"/>
            </w:pPr>
            <w:r>
              <w:rPr>
                <w:sz w:val="20"/>
              </w:rPr>
              <w:t xml:space="preserve">- сахарный диабет (нарастающий итог)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Свердловской области от 28.12.2023 N 3128-п</w:t>
            <w:br/>
            <w:t>(ред. от 28.05.2024)</w:t>
            <w:br/>
            <w:t>"Об утверждении плановых объемов профи...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Свердловской области от 28.12.2023 N 3128-п</w:t>
            <w:br/>
            <w:t>(ред. от 28.05.2024)</w:t>
            <w:br/>
            <w:t>"Об утверждении плановых объемов профи...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368229&amp;dst=100005" TargetMode = "External"/>
	<Relationship Id="rId8" Type="http://schemas.openxmlformats.org/officeDocument/2006/relationships/hyperlink" Target="https://login.consultant.ru/link/?req=doc&amp;base=RLAW071&amp;n=379558&amp;dst=100005" TargetMode = "External"/>
	<Relationship Id="rId9" Type="http://schemas.openxmlformats.org/officeDocument/2006/relationships/hyperlink" Target="https://login.consultant.ru/link/?req=doc&amp;base=RLAW071&amp;n=381448&amp;dst=100005" TargetMode = "External"/>
	<Relationship Id="rId10" Type="http://schemas.openxmlformats.org/officeDocument/2006/relationships/hyperlink" Target="https://login.consultant.ru/link/?req=doc&amp;base=LAW&amp;n=369897" TargetMode = "External"/>
	<Relationship Id="rId11" Type="http://schemas.openxmlformats.org/officeDocument/2006/relationships/hyperlink" Target="https://login.consultant.ru/link/?req=doc&amp;base=LAW&amp;n=483648" TargetMode = "External"/>
	<Relationship Id="rId12" Type="http://schemas.openxmlformats.org/officeDocument/2006/relationships/hyperlink" Target="https://login.consultant.ru/link/?req=doc&amp;base=LAW&amp;n=389899" TargetMode = "External"/>
	<Relationship Id="rId13" Type="http://schemas.openxmlformats.org/officeDocument/2006/relationships/hyperlink" Target="https://login.consultant.ru/link/?req=doc&amp;base=LAW&amp;n=483648" TargetMode = "External"/>
	<Relationship Id="rId14" Type="http://schemas.openxmlformats.org/officeDocument/2006/relationships/hyperlink" Target="https://login.consultant.ru/link/?req=doc&amp;base=RLAW071&amp;n=379558&amp;dst=100006" TargetMode = "External"/>
	<Relationship Id="rId15" Type="http://schemas.openxmlformats.org/officeDocument/2006/relationships/hyperlink" Target="https://login.consultant.ru/link/?req=doc&amp;base=RLAW071&amp;n=379558&amp;dst=100008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https://login.consultant.ru/link/?req=doc&amp;base=RLAW071&amp;n=379558&amp;dst=100009" TargetMode = "External"/>
	<Relationship Id="rId19" Type="http://schemas.openxmlformats.org/officeDocument/2006/relationships/hyperlink" Target="https://login.consultant.ru/link/?req=doc&amp;base=RLAW071&amp;n=381448&amp;dst=100005" TargetMode = "External"/>
	<Relationship Id="rId20" Type="http://schemas.openxmlformats.org/officeDocument/2006/relationships/hyperlink" Target="https://login.consultant.ru/link/?req=doc&amp;base=RLAW071&amp;n=381448&amp;dst=100006" TargetMode = "External"/>
	<Relationship Id="rId21" Type="http://schemas.openxmlformats.org/officeDocument/2006/relationships/hyperlink" Target="https://login.consultant.ru/link/?req=doc&amp;base=RLAW071&amp;n=381448&amp;dst=100022" TargetMode = "External"/>
	<Relationship Id="rId22" Type="http://schemas.openxmlformats.org/officeDocument/2006/relationships/hyperlink" Target="https://login.consultant.ru/link/?req=doc&amp;base=RLAW071&amp;n=379558&amp;dst=100010" TargetMode = "External"/>
	<Relationship Id="rId23" Type="http://schemas.openxmlformats.org/officeDocument/2006/relationships/hyperlink" Target="https://login.consultant.ru/link/?req=doc&amp;base=RLAW071&amp;n=379558&amp;dst=100011" TargetMode = "External"/>
	<Relationship Id="rId24" Type="http://schemas.openxmlformats.org/officeDocument/2006/relationships/hyperlink" Target="https://login.consultant.ru/link/?req=doc&amp;base=RLAW071&amp;n=379558&amp;dst=100055" TargetMode = "External"/>
	<Relationship Id="rId25" Type="http://schemas.openxmlformats.org/officeDocument/2006/relationships/hyperlink" Target="https://login.consultant.ru/link/?req=doc&amp;base=RLAW071&amp;n=379558&amp;dst=10009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Свердловской области от 28.12.2023 N 3128-п
(ред. от 28.05.2024)
"Об утверждении плановых объемов профилактических медицинских осмотров, диспансеризации определенных групп взрослого населения, углубленной диспансеризации и форм мониторинга их выполнения на территории Свердловской области в 2024 году"</dc:title>
  <dcterms:created xsi:type="dcterms:W3CDTF">2024-09-03T05:45:10Z</dcterms:created>
</cp:coreProperties>
</file>