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AAF7" w14:textId="77777777" w:rsidR="00CE028D" w:rsidRDefault="00CE028D" w:rsidP="00CE028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673AA96" w14:textId="77777777" w:rsidR="00CE028D" w:rsidRDefault="00CE028D" w:rsidP="00CE028D">
      <w:pPr>
        <w:pStyle w:val="ConsPlusTitle"/>
        <w:jc w:val="center"/>
      </w:pPr>
    </w:p>
    <w:p w14:paraId="6E6402B3" w14:textId="77777777" w:rsidR="00CE028D" w:rsidRDefault="00CE028D" w:rsidP="00CE028D">
      <w:pPr>
        <w:pStyle w:val="ConsPlusTitle"/>
        <w:jc w:val="center"/>
      </w:pPr>
      <w:r>
        <w:t>ПОСТАНОВЛЕНИЕ</w:t>
      </w:r>
    </w:p>
    <w:p w14:paraId="0DC86E70" w14:textId="77777777" w:rsidR="00CE028D" w:rsidRDefault="00CE028D" w:rsidP="00CE028D">
      <w:pPr>
        <w:pStyle w:val="ConsPlusTitle"/>
        <w:jc w:val="center"/>
      </w:pPr>
      <w:r>
        <w:t>от 28 декабря 2023 г. N 2353</w:t>
      </w:r>
    </w:p>
    <w:p w14:paraId="5D417742" w14:textId="77777777" w:rsidR="00CE028D" w:rsidRDefault="00CE028D" w:rsidP="00CE028D">
      <w:pPr>
        <w:pStyle w:val="ConsPlusTitle"/>
        <w:jc w:val="center"/>
      </w:pPr>
    </w:p>
    <w:p w14:paraId="3388FE23" w14:textId="77777777" w:rsidR="00CE028D" w:rsidRDefault="00CE028D" w:rsidP="00CE028D">
      <w:pPr>
        <w:pStyle w:val="ConsPlusTitle"/>
        <w:jc w:val="center"/>
      </w:pPr>
      <w:r>
        <w:t>О ПРОГРАММЕ</w:t>
      </w:r>
    </w:p>
    <w:p w14:paraId="298A526B" w14:textId="77777777" w:rsidR="00CE028D" w:rsidRDefault="00CE028D" w:rsidP="00CE028D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3A889436" w14:textId="77777777" w:rsidR="00CE028D" w:rsidRDefault="00CE028D" w:rsidP="00CE028D">
      <w:pPr>
        <w:pStyle w:val="ConsPlusTitle"/>
        <w:jc w:val="center"/>
      </w:pPr>
      <w:r>
        <w:t>МЕДИЦИНСКОЙ ПОМОЩИ НА 2024 ГОД И НА ПЛАНОВЫЙ ПЕРИОД 2025</w:t>
      </w:r>
    </w:p>
    <w:p w14:paraId="24AA9E15" w14:textId="77777777" w:rsidR="00CE028D" w:rsidRDefault="00CE028D" w:rsidP="00CE028D">
      <w:pPr>
        <w:pStyle w:val="ConsPlusTitle"/>
        <w:jc w:val="center"/>
      </w:pPr>
      <w:r>
        <w:t>И 2026 ГОДОВ</w:t>
      </w:r>
    </w:p>
    <w:p w14:paraId="0778B29B" w14:textId="77777777" w:rsidR="00CE028D" w:rsidRDefault="00CE028D" w:rsidP="00CE028D">
      <w:pPr>
        <w:pStyle w:val="ConsPlusTitle"/>
        <w:jc w:val="center"/>
        <w:outlineLvl w:val="1"/>
      </w:pPr>
    </w:p>
    <w:p w14:paraId="0A6D3502" w14:textId="76326C7B" w:rsidR="00CE028D" w:rsidRDefault="00CE028D" w:rsidP="00CE028D">
      <w:pPr>
        <w:pStyle w:val="ConsPlusTitle"/>
        <w:jc w:val="center"/>
        <w:outlineLvl w:val="1"/>
      </w:pPr>
      <w:r>
        <w:t>VIII. Критерии доступности и качества медицинской помощи</w:t>
      </w:r>
    </w:p>
    <w:p w14:paraId="1A9752BD" w14:textId="77777777" w:rsidR="00CE028D" w:rsidRDefault="00CE028D" w:rsidP="00CE028D">
      <w:pPr>
        <w:pStyle w:val="ConsPlusNormal"/>
        <w:jc w:val="both"/>
      </w:pPr>
    </w:p>
    <w:p w14:paraId="3A4DDB4D" w14:textId="77777777" w:rsidR="00CE028D" w:rsidRDefault="00CE028D" w:rsidP="00CE028D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14:paraId="57E2ED1E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14:paraId="37AF7110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14:paraId="6091527F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14:paraId="4216AA41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14:paraId="7A8E4A77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14:paraId="3FCBA2AE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14:paraId="022CB2F9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14:paraId="07DAB20F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14:paraId="6BED9462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 w14:paraId="14626782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граждан;</w:t>
      </w:r>
    </w:p>
    <w:p w14:paraId="1E29B0C8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детей в возрасте от 2 до 17 лет с диагнозом "сахарный диабет", обеспеченных медицинскими изделиями для непрерывного мониторинга уровня глюкозы в крови.</w:t>
      </w:r>
    </w:p>
    <w:p w14:paraId="406FB83B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Критериями качества медицинской помощи являются:</w:t>
      </w:r>
    </w:p>
    <w:p w14:paraId="18FB8587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lastRenderedPageBreak/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14:paraId="043E5A92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14:paraId="6725544D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14:paraId="1E1FEFD5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 w14:paraId="4A407A65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14:paraId="26A4617D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14:paraId="0B3CC85D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14:paraId="35DF43FE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14:paraId="5140478E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 в первые 12 часов от начала заболевания, в общем количестве пациентов с острым инфарктом миокарда, имеющих показания к ее проведению;</w:t>
      </w:r>
    </w:p>
    <w:p w14:paraId="2A05FC16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работающих граждан, состоящих на учете по поводу хронического неинфекционного заболевания, которым проведено диспансерное наблюдение работающего гражданина в соответствии с Программой;</w:t>
      </w:r>
    </w:p>
    <w:p w14:paraId="42A4A83E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14:paraId="41D71A9B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14:paraId="74247C1B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14:paraId="36BA02CF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14:paraId="190A815D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lastRenderedPageBreak/>
        <w:t>доля пациентов, получающих лечебное (</w:t>
      </w:r>
      <w:proofErr w:type="spellStart"/>
      <w:r>
        <w:t>энтеральное</w:t>
      </w:r>
      <w:proofErr w:type="spellEnd"/>
      <w:r>
        <w:t>) питание в рамках оказания паллиативной медицинской помощи, в общем количестве пациентов, нуждающихся в лечебном (</w:t>
      </w:r>
      <w:proofErr w:type="spellStart"/>
      <w:r>
        <w:t>энтеральном</w:t>
      </w:r>
      <w:proofErr w:type="spellEnd"/>
      <w:r>
        <w:t>) питании при оказании паллиативной медицинской помощи;</w:t>
      </w:r>
    </w:p>
    <w:p w14:paraId="43118F2C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лиц репродуктивного возраста, прошедших диспансеризацию для оценки репродуктивного здоровья женщин и мужчин (отдельно по мужчинам и женщинам);</w:t>
      </w:r>
    </w:p>
    <w:p w14:paraId="13AE6247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"Женское бесплодие";</w:t>
      </w:r>
    </w:p>
    <w:p w14:paraId="23FD08B9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число циклов экстракорпорального оплодотворения, выполняемых медицинской организацией, в течение одного года;</w:t>
      </w:r>
    </w:p>
    <w:p w14:paraId="3D446D42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случаев экстракорпорального оплодотворения, по результатам которого у женщины наступила беременность;</w:t>
      </w:r>
    </w:p>
    <w:p w14:paraId="052064D5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эмбрионов);</w:t>
      </w:r>
    </w:p>
    <w:p w14:paraId="46C8E96A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14:paraId="24AF5D87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"бронхиальная астма", процентов в год;</w:t>
      </w:r>
    </w:p>
    <w:p w14:paraId="76A3CB99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"хроническая обструктивная болезнь легких", процентов в год;</w:t>
      </w:r>
    </w:p>
    <w:p w14:paraId="04C69855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пациентов с диагнозом "хроническая сердечная недостаточность", находящихся под диспансерным наблюдением, получающих лекарственное обеспечение;</w:t>
      </w:r>
    </w:p>
    <w:p w14:paraId="51CEB025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"гипертоническая болезнь", процентов в год;</w:t>
      </w:r>
    </w:p>
    <w:p w14:paraId="01486F49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"сахарный диабет", процентов в год;</w:t>
      </w:r>
    </w:p>
    <w:p w14:paraId="52E1EFF4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количество пациентов с гепатитом C, получивших противовирусную терапию, на 100 тыс. населения в год;</w:t>
      </w:r>
    </w:p>
    <w:p w14:paraId="40BF3277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ветеранов боевых действий, получивших паллиативную медицинскую помощь и (или) лечебное (</w:t>
      </w:r>
      <w:proofErr w:type="spellStart"/>
      <w:r>
        <w:t>энтеральное</w:t>
      </w:r>
      <w:proofErr w:type="spellEnd"/>
      <w:r>
        <w:t>) питание, из числа нуждающихся;</w:t>
      </w:r>
    </w:p>
    <w:p w14:paraId="01FFE7D6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14:paraId="516D9FBC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14:paraId="7595C277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"Здравоохранение" и </w:t>
      </w:r>
      <w:r>
        <w:lastRenderedPageBreak/>
        <w:t>"Демография".</w:t>
      </w:r>
    </w:p>
    <w:p w14:paraId="0D5257E7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14:paraId="2B02F862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14:paraId="2BFF9BAC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Критериями доступности медицинской помощи, оказываемой федеральными медицинскими организациями, являются:</w:t>
      </w:r>
    </w:p>
    <w:p w14:paraId="0803E7AF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 xml:space="preserve">доля объема специализированной, в том числе высокотехнологичной, медицинской помощи с коэффициентом относительной </w:t>
      </w:r>
      <w:proofErr w:type="spellStart"/>
      <w:r>
        <w:t>затратоемкости</w:t>
      </w:r>
      <w:proofErr w:type="spellEnd"/>
      <w:r>
        <w:t>, равным 2 и более, в объеме оказанной специализированной, в том числе высокотехнологичной, медицинской помощи (для образовательных организаций высшего образования, осуществляющих оказание медицинской помощи в 2024 - 2026 годах не менее 60 процентов, для остальных федеральных медицинских организаций в 2024 году - не менее 70 процентов, в 2025 и 2026 годах - не менее 75 процентов);</w:t>
      </w:r>
    </w:p>
    <w:p w14:paraId="18DBE205" w14:textId="77777777" w:rsidR="00CE028D" w:rsidRDefault="00CE028D" w:rsidP="00CE028D">
      <w:pPr>
        <w:pStyle w:val="ConsPlusNormal"/>
        <w:spacing w:before="220"/>
        <w:ind w:firstLine="540"/>
        <w:jc w:val="both"/>
      </w:pPr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14:paraId="467A8B32" w14:textId="77777777" w:rsidR="00CE028D" w:rsidRDefault="00CE028D" w:rsidP="00CE028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028D" w14:paraId="5649C03E" w14:textId="77777777" w:rsidTr="008E71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CB89" w14:textId="77777777" w:rsidR="00CE028D" w:rsidRDefault="00CE028D" w:rsidP="008E71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F46D2" w14:textId="77777777" w:rsidR="00CE028D" w:rsidRDefault="00CE028D" w:rsidP="008E71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6CD064" w14:textId="77777777" w:rsidR="00CE028D" w:rsidRDefault="00CE028D" w:rsidP="008E712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6834799" w14:textId="77777777" w:rsidR="00CE028D" w:rsidRDefault="00CE028D" w:rsidP="008E7127">
            <w:pPr>
              <w:pStyle w:val="ConsPlusNormal"/>
              <w:jc w:val="both"/>
            </w:pPr>
            <w:r>
              <w:rPr>
                <w:color w:val="392C69"/>
              </w:rPr>
              <w:t>Документ в полном объеме будет включен в информационный банк в ближайшее время. До этого см. текст в формате PDF.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E860F" w14:textId="77777777" w:rsidR="00CE028D" w:rsidRDefault="00CE028D" w:rsidP="008E7127">
            <w:pPr>
              <w:pStyle w:val="ConsPlusNormal"/>
            </w:pPr>
          </w:p>
        </w:tc>
      </w:tr>
    </w:tbl>
    <w:p w14:paraId="6660FFB6" w14:textId="77777777" w:rsidR="00CE028D" w:rsidRDefault="00CE028D" w:rsidP="00CE028D">
      <w:pPr>
        <w:pStyle w:val="ConsPlusNormal"/>
        <w:jc w:val="both"/>
      </w:pPr>
    </w:p>
    <w:p w14:paraId="323EC641" w14:textId="77777777" w:rsidR="00CE028D" w:rsidRDefault="00CE028D" w:rsidP="00CE028D">
      <w:pPr>
        <w:pStyle w:val="ConsPlusNormal"/>
        <w:jc w:val="both"/>
      </w:pPr>
    </w:p>
    <w:p w14:paraId="2D487CFD" w14:textId="77777777" w:rsidR="00CE028D" w:rsidRDefault="00CE028D" w:rsidP="00CE02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325B51" w14:textId="77777777" w:rsidR="00147537" w:rsidRDefault="00147537"/>
    <w:sectPr w:rsidR="0014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57"/>
    <w:rsid w:val="00147537"/>
    <w:rsid w:val="00CE028D"/>
    <w:rsid w:val="00E5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4ED1"/>
  <w15:chartTrackingRefBased/>
  <w15:docId w15:val="{CB919CD3-6C7C-43B4-B73A-DE0857E2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2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02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2024-01-08T06:58:00Z</dcterms:created>
  <dcterms:modified xsi:type="dcterms:W3CDTF">2024-01-08T06:58:00Z</dcterms:modified>
</cp:coreProperties>
</file>